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93741" w14:textId="77777777" w:rsidR="00E8387C" w:rsidRPr="00E8387C" w:rsidRDefault="00E8387C" w:rsidP="00E8387C">
      <w:pPr>
        <w:spacing w:after="0" w:line="240" w:lineRule="auto"/>
        <w:jc w:val="center"/>
        <w:rPr>
          <w:rFonts w:ascii="Times New Roman" w:eastAsia="Times New Roman" w:hAnsi="Times New Roman"/>
          <w:b/>
          <w:bCs/>
          <w:sz w:val="24"/>
          <w:szCs w:val="24"/>
        </w:rPr>
      </w:pPr>
      <w:r w:rsidRPr="00E8387C">
        <w:rPr>
          <w:rFonts w:ascii="Times New Roman" w:eastAsia="Times New Roman" w:hAnsi="Times New Roman"/>
          <w:b/>
          <w:bCs/>
          <w:sz w:val="24"/>
          <w:szCs w:val="24"/>
        </w:rPr>
        <w:t>KALVARIJOS SAVIVALDYBĖS ADMINISTRACIJOS</w:t>
      </w:r>
    </w:p>
    <w:p w14:paraId="2CE98FD5" w14:textId="67B67594" w:rsidR="00E8387C" w:rsidRPr="00E8387C" w:rsidRDefault="00E8387C" w:rsidP="00E8387C">
      <w:pPr>
        <w:spacing w:after="0" w:line="240" w:lineRule="auto"/>
        <w:ind w:firstLine="1296"/>
        <w:jc w:val="center"/>
        <w:rPr>
          <w:rFonts w:ascii="Times New Roman" w:eastAsia="Times New Roman" w:hAnsi="Times New Roman"/>
          <w:b/>
          <w:bCs/>
          <w:sz w:val="24"/>
          <w:szCs w:val="24"/>
        </w:rPr>
      </w:pPr>
      <w:r>
        <w:rPr>
          <w:rFonts w:ascii="Times New Roman" w:eastAsia="Times New Roman" w:hAnsi="Times New Roman"/>
          <w:b/>
          <w:bCs/>
          <w:sz w:val="24"/>
          <w:szCs w:val="24"/>
        </w:rPr>
        <w:t>ŠVIETIMO, KULTŪROS IR SPORTO</w:t>
      </w:r>
      <w:r w:rsidRPr="00E8387C">
        <w:rPr>
          <w:rFonts w:ascii="Times New Roman" w:eastAsia="Times New Roman" w:hAnsi="Times New Roman"/>
          <w:b/>
          <w:bCs/>
          <w:sz w:val="24"/>
          <w:szCs w:val="24"/>
        </w:rPr>
        <w:t xml:space="preserve"> SKYRIUS</w:t>
      </w:r>
    </w:p>
    <w:p w14:paraId="173FA257" w14:textId="77777777" w:rsidR="00E8387C" w:rsidRPr="00E8387C" w:rsidRDefault="00E8387C" w:rsidP="00E8387C">
      <w:pPr>
        <w:spacing w:after="0" w:line="240" w:lineRule="auto"/>
        <w:jc w:val="both"/>
        <w:rPr>
          <w:rFonts w:ascii="Times New Roman" w:eastAsia="Times New Roman" w:hAnsi="Times New Roman"/>
          <w:sz w:val="24"/>
          <w:szCs w:val="24"/>
        </w:rPr>
      </w:pPr>
    </w:p>
    <w:p w14:paraId="7F43B3C6" w14:textId="77777777" w:rsidR="00E8387C" w:rsidRPr="00E8387C" w:rsidRDefault="00E8387C" w:rsidP="00E8387C">
      <w:pPr>
        <w:spacing w:after="0" w:line="240" w:lineRule="auto"/>
        <w:jc w:val="both"/>
        <w:rPr>
          <w:rFonts w:ascii="Times New Roman" w:eastAsia="Times New Roman" w:hAnsi="Times New Roman"/>
          <w:sz w:val="24"/>
          <w:szCs w:val="24"/>
        </w:rPr>
      </w:pPr>
    </w:p>
    <w:p w14:paraId="6354C0C4" w14:textId="77777777" w:rsidR="00E8387C" w:rsidRPr="00E8387C" w:rsidRDefault="00E8387C" w:rsidP="00E8387C">
      <w:pPr>
        <w:spacing w:after="0" w:line="240" w:lineRule="auto"/>
        <w:jc w:val="center"/>
        <w:rPr>
          <w:rFonts w:ascii="Times New Roman" w:eastAsia="Times New Roman" w:hAnsi="Times New Roman"/>
          <w:b/>
          <w:bCs/>
          <w:sz w:val="24"/>
          <w:szCs w:val="24"/>
        </w:rPr>
      </w:pPr>
      <w:r w:rsidRPr="00E8387C">
        <w:rPr>
          <w:rFonts w:ascii="Times New Roman" w:eastAsia="Times New Roman" w:hAnsi="Times New Roman"/>
          <w:b/>
          <w:bCs/>
          <w:sz w:val="24"/>
          <w:szCs w:val="24"/>
        </w:rPr>
        <w:t>AIŠKINAMASIS RAŠTAS</w:t>
      </w:r>
    </w:p>
    <w:p w14:paraId="0B6B3E50" w14:textId="659FBDC7" w:rsidR="00690D79" w:rsidRDefault="00E8387C" w:rsidP="00E8387C">
      <w:pPr>
        <w:tabs>
          <w:tab w:val="left" w:pos="1296"/>
          <w:tab w:val="center" w:pos="4153"/>
          <w:tab w:val="right" w:pos="8306"/>
        </w:tabs>
        <w:spacing w:after="0" w:line="240" w:lineRule="auto"/>
        <w:jc w:val="center"/>
        <w:rPr>
          <w:rFonts w:ascii="Times New Roman" w:eastAsia="Times New Roman" w:hAnsi="Times New Roman"/>
          <w:b/>
          <w:sz w:val="24"/>
          <w:szCs w:val="20"/>
        </w:rPr>
      </w:pPr>
      <w:r w:rsidRPr="006F0BFA">
        <w:rPr>
          <w:rFonts w:ascii="Times New Roman" w:eastAsia="Times New Roman" w:hAnsi="Times New Roman"/>
          <w:b/>
          <w:sz w:val="24"/>
          <w:szCs w:val="20"/>
        </w:rPr>
        <w:t xml:space="preserve">DĖL PRITARIMO KALVARIJOS SAVIVALDYBĖS </w:t>
      </w:r>
      <w:r>
        <w:rPr>
          <w:rFonts w:ascii="Times New Roman" w:eastAsia="Times New Roman" w:hAnsi="Times New Roman"/>
          <w:b/>
          <w:sz w:val="24"/>
          <w:szCs w:val="20"/>
        </w:rPr>
        <w:t xml:space="preserve">KULTŪROS CENTRO PROJEKTUI IR </w:t>
      </w:r>
      <w:r w:rsidR="0095394B">
        <w:rPr>
          <w:rFonts w:ascii="Times New Roman" w:eastAsia="Times New Roman" w:hAnsi="Times New Roman"/>
          <w:b/>
          <w:sz w:val="24"/>
          <w:szCs w:val="20"/>
        </w:rPr>
        <w:t xml:space="preserve">DALINIO </w:t>
      </w:r>
      <w:r>
        <w:rPr>
          <w:rFonts w:ascii="Times New Roman" w:eastAsia="Times New Roman" w:hAnsi="Times New Roman"/>
          <w:b/>
          <w:sz w:val="24"/>
          <w:szCs w:val="20"/>
        </w:rPr>
        <w:t>FINANSAVIMO SKYRIMO</w:t>
      </w:r>
    </w:p>
    <w:p w14:paraId="05248EBC" w14:textId="77777777" w:rsidR="00E8387C" w:rsidRDefault="00E8387C" w:rsidP="00E8387C">
      <w:pPr>
        <w:tabs>
          <w:tab w:val="left" w:pos="1296"/>
          <w:tab w:val="center" w:pos="4153"/>
          <w:tab w:val="right" w:pos="8306"/>
        </w:tabs>
        <w:spacing w:after="0" w:line="240" w:lineRule="auto"/>
        <w:jc w:val="center"/>
        <w:rPr>
          <w:rFonts w:ascii="Times New Roman" w:eastAsia="Times New Roman" w:hAnsi="Times New Roman"/>
          <w:b/>
          <w:sz w:val="24"/>
          <w:szCs w:val="20"/>
        </w:rPr>
      </w:pPr>
    </w:p>
    <w:p w14:paraId="00AA357F" w14:textId="77777777" w:rsidR="00E8387C" w:rsidRDefault="00E8387C" w:rsidP="00E8387C">
      <w:pPr>
        <w:tabs>
          <w:tab w:val="left" w:pos="1296"/>
          <w:tab w:val="center" w:pos="4153"/>
          <w:tab w:val="right" w:pos="8306"/>
        </w:tabs>
        <w:spacing w:after="0" w:line="240" w:lineRule="auto"/>
        <w:jc w:val="center"/>
        <w:rPr>
          <w:rFonts w:ascii="Times New Roman" w:eastAsia="Times New Roman" w:hAnsi="Times New Roman"/>
          <w:b/>
          <w:sz w:val="24"/>
          <w:szCs w:val="20"/>
        </w:rPr>
      </w:pPr>
    </w:p>
    <w:tbl>
      <w:tblPr>
        <w:tblStyle w:val="Lentelstinklelis"/>
        <w:tblW w:w="0" w:type="auto"/>
        <w:tblLook w:val="04A0" w:firstRow="1" w:lastRow="0" w:firstColumn="1" w:lastColumn="0" w:noHBand="0" w:noVBand="1"/>
      </w:tblPr>
      <w:tblGrid>
        <w:gridCol w:w="4814"/>
        <w:gridCol w:w="4814"/>
      </w:tblGrid>
      <w:tr w:rsidR="00E8387C" w:rsidRPr="00E95DDE" w14:paraId="61E295D8" w14:textId="77777777" w:rsidTr="00E91EAA">
        <w:tc>
          <w:tcPr>
            <w:tcW w:w="4814" w:type="dxa"/>
          </w:tcPr>
          <w:p w14:paraId="070CD3C4"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Sprendimo projekto pavadinimas</w:t>
            </w:r>
          </w:p>
          <w:p w14:paraId="1224AC6B"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23F750C7" w14:textId="378D5F86" w:rsidR="00E8387C" w:rsidRPr="00E95DDE" w:rsidRDefault="00E8387C" w:rsidP="008C11A6">
            <w:pPr>
              <w:pStyle w:val="Antrats"/>
              <w:tabs>
                <w:tab w:val="clear" w:pos="4153"/>
                <w:tab w:val="clear" w:pos="8306"/>
              </w:tabs>
              <w:spacing w:line="360" w:lineRule="auto"/>
              <w:jc w:val="both"/>
              <w:rPr>
                <w:lang w:val="lt-LT"/>
              </w:rPr>
            </w:pPr>
            <w:r>
              <w:rPr>
                <w:lang w:val="lt-LT"/>
              </w:rPr>
              <w:t xml:space="preserve">Dėl pritarimo Kalvarijos savivaldybės kultūros centro projektui ir </w:t>
            </w:r>
            <w:r w:rsidR="008C11A6">
              <w:rPr>
                <w:lang w:val="lt-LT"/>
              </w:rPr>
              <w:t xml:space="preserve">dalinio </w:t>
            </w:r>
            <w:r>
              <w:rPr>
                <w:lang w:val="lt-LT"/>
              </w:rPr>
              <w:t>finansavimo skyrimo</w:t>
            </w:r>
            <w:r w:rsidR="008C11A6">
              <w:rPr>
                <w:lang w:val="lt-LT"/>
              </w:rPr>
              <w:t>.</w:t>
            </w:r>
          </w:p>
        </w:tc>
      </w:tr>
      <w:tr w:rsidR="00E8387C" w:rsidRPr="00E95DDE" w14:paraId="4E53AEF9" w14:textId="77777777" w:rsidTr="00E91EAA">
        <w:tc>
          <w:tcPr>
            <w:tcW w:w="4814" w:type="dxa"/>
          </w:tcPr>
          <w:p w14:paraId="4C9B581C"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Sprendimo projekto tikslas (-ai)</w:t>
            </w:r>
          </w:p>
          <w:p w14:paraId="7E8FFF70"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754760A6" w14:textId="40CA9A47" w:rsidR="00E8387C" w:rsidRPr="00E95DDE" w:rsidRDefault="00EC76E3" w:rsidP="008C11A6">
            <w:pPr>
              <w:pStyle w:val="Antrats"/>
              <w:tabs>
                <w:tab w:val="clear" w:pos="4153"/>
                <w:tab w:val="clear" w:pos="8306"/>
              </w:tabs>
              <w:spacing w:line="360" w:lineRule="auto"/>
              <w:jc w:val="both"/>
              <w:rPr>
                <w:lang w:val="lt-LT"/>
              </w:rPr>
            </w:pPr>
            <w:r>
              <w:rPr>
                <w:lang w:val="lt-LT"/>
              </w:rPr>
              <w:t xml:space="preserve">Sudaryti sąlygas Kalvarijos savivaldybės kultūros centrui teikti </w:t>
            </w:r>
            <w:r w:rsidR="00605A75">
              <w:rPr>
                <w:lang w:val="lt-LT"/>
              </w:rPr>
              <w:t xml:space="preserve">projekto </w:t>
            </w:r>
            <w:r>
              <w:rPr>
                <w:lang w:val="lt-LT"/>
              </w:rPr>
              <w:t>paraišką</w:t>
            </w:r>
            <w:r w:rsidR="00605A75">
              <w:rPr>
                <w:lang w:val="lt-LT"/>
              </w:rPr>
              <w:t xml:space="preserve"> Lietuvos kultūros tarybai</w:t>
            </w:r>
            <w:r w:rsidR="008C11A6">
              <w:rPr>
                <w:lang w:val="lt-LT"/>
              </w:rPr>
              <w:t>.</w:t>
            </w:r>
          </w:p>
        </w:tc>
      </w:tr>
      <w:tr w:rsidR="00E8387C" w:rsidRPr="00E95DDE" w14:paraId="3AB03AB0" w14:textId="77777777" w:rsidTr="0032228C">
        <w:trPr>
          <w:trHeight w:val="1212"/>
        </w:trPr>
        <w:tc>
          <w:tcPr>
            <w:tcW w:w="4814" w:type="dxa"/>
          </w:tcPr>
          <w:p w14:paraId="7B6C6B3B"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Sprendimo projekto uždavinys (-iai)</w:t>
            </w:r>
          </w:p>
          <w:p w14:paraId="095AC267"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79E0A894" w14:textId="26EE361E" w:rsidR="00E8387C" w:rsidRPr="00605A75" w:rsidRDefault="0032228C" w:rsidP="008C11A6">
            <w:pPr>
              <w:pStyle w:val="Antrats"/>
              <w:tabs>
                <w:tab w:val="clear" w:pos="4153"/>
                <w:tab w:val="clear" w:pos="8306"/>
              </w:tabs>
              <w:spacing w:line="360" w:lineRule="auto"/>
              <w:jc w:val="both"/>
              <w:rPr>
                <w:lang w:val="lt-LT"/>
              </w:rPr>
            </w:pPr>
            <w:r>
              <w:t>Pritarti Kalvarijos savivaldybės kultūros centro projektui „Kalvarijos krašto etnokultūrinės savasties ženklai“ ir skirti dalinį finansavimą iš savivaldybės biudžeto.</w:t>
            </w:r>
          </w:p>
        </w:tc>
      </w:tr>
      <w:tr w:rsidR="00E8387C" w:rsidRPr="00E95DDE" w14:paraId="1314C6D2" w14:textId="77777777" w:rsidTr="00E91EAA">
        <w:tc>
          <w:tcPr>
            <w:tcW w:w="4814" w:type="dxa"/>
          </w:tcPr>
          <w:p w14:paraId="15C854C5"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4168D372"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6D8499FF" w14:textId="5E6E33CA" w:rsidR="00E8387C" w:rsidRPr="005B156A" w:rsidRDefault="00C7161A" w:rsidP="008C11A6">
            <w:pPr>
              <w:pStyle w:val="Antrats"/>
              <w:tabs>
                <w:tab w:val="clear" w:pos="4153"/>
                <w:tab w:val="clear" w:pos="8306"/>
              </w:tabs>
              <w:spacing w:line="360" w:lineRule="auto"/>
              <w:jc w:val="both"/>
              <w:rPr>
                <w:lang w:val="lt-LT"/>
              </w:rPr>
            </w:pPr>
            <w:r>
              <w:t xml:space="preserve">Vadovaujantis Lietuvos Respublikos vietos savivaldos įstatymo 15 straipsnio 4 dalimi, savivaldybės taryba turi teisę priimti sprendimus, kai teisės aktuose jai suteikiami papildomi įgaliojimai. Šis teisinis pagrindas leidžia savivaldybei prisidėti prie projektų, kai tokia galimybė numatyta kituose teisės aktuose. Vienas iš tokių aktų – Lietuvos Respublikos kultūros ministro 2021 m. gruodžio 29 d. įsakymas Nr. ĮV-1487 „Dėl Lietuvos kultūros tarybos administruojamomis lėšomis finansuojamų projektų teikimo gairių ir stipendijų kultūros ir meno kūrėjams skyrimo tvarkos aprašo patvirtinimo“, kurio patvirtintų projektų teikimo gairių 10 punkte nustatyta, kad paraiškoje gali būti nurodytas projekto partnerių ir (ar) rėmėjų prisidėjimas prie projekto įgyvendinimo – finansinis, materialinis, </w:t>
            </w:r>
            <w:r>
              <w:lastRenderedPageBreak/>
              <w:t>žmogiškieji ištekliai ir kt. Ši nuostata pagrindžia savivaldybės prisidėjimo svarbą, nes toks sprendimas gali būti įtrauktas į paraišką ir vertinamas kaip projekto stiprybė.</w:t>
            </w:r>
          </w:p>
        </w:tc>
      </w:tr>
      <w:tr w:rsidR="00E8387C" w:rsidRPr="0032228C" w14:paraId="6499DC80" w14:textId="77777777" w:rsidTr="00E91EAA">
        <w:tc>
          <w:tcPr>
            <w:tcW w:w="4814" w:type="dxa"/>
          </w:tcPr>
          <w:p w14:paraId="1F1C3172"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lastRenderedPageBreak/>
              <w:t>Laukiami rezultatai ir galimos pasekmės (tiek teigiamos, tiek neigiamos)</w:t>
            </w:r>
          </w:p>
          <w:p w14:paraId="17A19D03"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2E113137" w14:textId="2514B7B1" w:rsidR="00E8387C" w:rsidRPr="0032228C" w:rsidRDefault="0032228C" w:rsidP="008C11A6">
            <w:pPr>
              <w:pStyle w:val="Antrats"/>
              <w:tabs>
                <w:tab w:val="clear" w:pos="4153"/>
                <w:tab w:val="clear" w:pos="8306"/>
              </w:tabs>
              <w:spacing w:line="360" w:lineRule="auto"/>
              <w:jc w:val="both"/>
              <w:rPr>
                <w:lang w:val="lt-LT"/>
              </w:rPr>
            </w:pPr>
            <w:r w:rsidRPr="0032228C">
              <w:rPr>
                <w:lang w:val="lt-LT"/>
              </w:rPr>
              <w:t>Projektas „Kalvarijos krašto etnokultūrinės savasties ženklai“, kurį 2026 m. planuoja įgyvendinti Kalvarijos savivaldybės kultūros centras kartu su savivaldybe ir partneriais – asociacija „Aistiškių kaimo bendruomenė“ bei asociacija „Kvietkinės kaimo bendruomenė“ – skirtas stiprinti vietos kultūrinį identitetą, telkti bendruomenes ir aktualizuoti etninį paveldą. Projekto metu bus surengtas folkloro festivalis „Ant tėvelio dvaro“, organizuojamos edukacijos apie tradicinius šokius, kankliavimą ir tvarų meną, kulinarinio paveldo gamybos užsiėmimai (šaltienos, kropelių, ruginės košės, vaistinių arbatų), įrašyta folkloro ansamblio „Diemedis“ muzika, penkiose Kalvarijos krašto vietose įrengti informaciniai stendai su QR kodais, pristatantys dainuojamąją ir pasakojamąją tautosaką, bei nufilmuotas festivalis ir parengti reportažai. Šios veiklos ne tik puoselėja tradicijas ir skatina jų perdavimą jaunajai kartai, bet ir kuria šiuolaikiškus jų pristatymo būdus, prisideda prie kultūrinio turizmo plėtros ir regiono patrauklumo didinimo. Dalinis Kalvarijos savivaldybės finansavimas (40 % projekto vertės – apie 5 968 Eur) užtikrintų kokybišką veiklų įgyvendinimą ir ilgalaikį poveikį vietos kultūrinei raidai.</w:t>
            </w:r>
          </w:p>
        </w:tc>
      </w:tr>
      <w:tr w:rsidR="00E8387C" w:rsidRPr="0032228C" w14:paraId="0090FA01" w14:textId="77777777" w:rsidTr="00E91EAA">
        <w:tc>
          <w:tcPr>
            <w:tcW w:w="4814" w:type="dxa"/>
          </w:tcPr>
          <w:p w14:paraId="7DAD0C50"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Lėšų poreikis ir šaltiniai</w:t>
            </w:r>
          </w:p>
          <w:p w14:paraId="72BE55E4"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38FFCF1C" w14:textId="79E6C259" w:rsidR="00E8387C" w:rsidRPr="0032228C" w:rsidRDefault="00E8387C" w:rsidP="008C11A6">
            <w:pPr>
              <w:pStyle w:val="Antrats"/>
              <w:tabs>
                <w:tab w:val="clear" w:pos="4153"/>
                <w:tab w:val="clear" w:pos="8306"/>
              </w:tabs>
              <w:spacing w:line="360" w:lineRule="auto"/>
              <w:jc w:val="both"/>
              <w:rPr>
                <w:lang w:val="lt-LT"/>
              </w:rPr>
            </w:pPr>
            <w:r w:rsidRPr="0032228C">
              <w:rPr>
                <w:lang w:val="lt-LT"/>
              </w:rPr>
              <w:t xml:space="preserve">Savivaldybės biudžetas. Lėšų suma priklausys nuo projektui skirto finansavimo. </w:t>
            </w:r>
            <w:r w:rsidR="00605A75" w:rsidRPr="0032228C">
              <w:rPr>
                <w:lang w:val="lt-LT"/>
              </w:rPr>
              <w:t xml:space="preserve">Preliminari </w:t>
            </w:r>
            <w:r w:rsidR="00605A75" w:rsidRPr="0032228C">
              <w:rPr>
                <w:lang w:val="lt-LT"/>
              </w:rPr>
              <w:lastRenderedPageBreak/>
              <w:t xml:space="preserve">savivaldybės biudžeto lėšų suma – 5 968 </w:t>
            </w:r>
            <w:r w:rsidR="004D171A" w:rsidRPr="0032228C">
              <w:rPr>
                <w:lang w:val="lt-LT"/>
              </w:rPr>
              <w:t>Eur. Visa projekto vertė – 14 919,04 Eur.</w:t>
            </w:r>
          </w:p>
          <w:p w14:paraId="0AF1FD59" w14:textId="2B7D84EF" w:rsidR="00605A75" w:rsidRPr="0032228C" w:rsidRDefault="00605A75" w:rsidP="008C11A6">
            <w:pPr>
              <w:pStyle w:val="Antrats"/>
              <w:tabs>
                <w:tab w:val="clear" w:pos="4153"/>
                <w:tab w:val="clear" w:pos="8306"/>
              </w:tabs>
              <w:spacing w:line="360" w:lineRule="auto"/>
              <w:jc w:val="both"/>
              <w:rPr>
                <w:lang w:val="lt-LT"/>
              </w:rPr>
            </w:pPr>
          </w:p>
        </w:tc>
      </w:tr>
      <w:tr w:rsidR="00E8387C" w:rsidRPr="0032228C" w14:paraId="0FC46255" w14:textId="77777777" w:rsidTr="00E91EAA">
        <w:tc>
          <w:tcPr>
            <w:tcW w:w="4814" w:type="dxa"/>
          </w:tcPr>
          <w:p w14:paraId="54D3B474"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lastRenderedPageBreak/>
              <w:t>Kiti sprendimui priimti reikalingi pagrindimai, skaičiavimai ir paaiškinimai</w:t>
            </w:r>
          </w:p>
          <w:p w14:paraId="58BEB9E8"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27EED093" w14:textId="09619C7E" w:rsidR="00E8387C" w:rsidRPr="0032228C" w:rsidRDefault="004D171A" w:rsidP="008C11A6">
            <w:pPr>
              <w:pStyle w:val="Antrats"/>
              <w:tabs>
                <w:tab w:val="clear" w:pos="4153"/>
                <w:tab w:val="clear" w:pos="8306"/>
              </w:tabs>
              <w:spacing w:line="360" w:lineRule="auto"/>
              <w:jc w:val="both"/>
              <w:rPr>
                <w:lang w:val="lt-LT"/>
              </w:rPr>
            </w:pPr>
            <w:r w:rsidRPr="0032228C">
              <w:rPr>
                <w:lang w:val="lt-LT"/>
              </w:rPr>
              <w:t>-</w:t>
            </w:r>
          </w:p>
        </w:tc>
      </w:tr>
      <w:tr w:rsidR="00E8387C" w:rsidRPr="0032228C" w14:paraId="790309A0" w14:textId="77777777" w:rsidTr="00E91EAA">
        <w:tc>
          <w:tcPr>
            <w:tcW w:w="4814" w:type="dxa"/>
          </w:tcPr>
          <w:p w14:paraId="7BFD22EE"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Poreikis sprendimo projektą įvertinti antikorupciniu požiūriu ir pagrindimas</w:t>
            </w:r>
          </w:p>
          <w:p w14:paraId="3931EC50"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4B43899C" w14:textId="688DDA48" w:rsidR="00E8387C" w:rsidRPr="0032228C" w:rsidRDefault="00E8387C" w:rsidP="008C11A6">
            <w:pPr>
              <w:pStyle w:val="Antrats"/>
              <w:tabs>
                <w:tab w:val="clear" w:pos="4153"/>
                <w:tab w:val="clear" w:pos="8306"/>
              </w:tabs>
              <w:spacing w:line="360" w:lineRule="auto"/>
              <w:jc w:val="both"/>
              <w:rPr>
                <w:lang w:val="lt-LT"/>
              </w:rPr>
            </w:pPr>
            <w:r w:rsidRPr="0032228C">
              <w:rPr>
                <w:lang w:val="lt-LT"/>
              </w:rPr>
              <w:t>Antikorupcinis vertinimas neatliekamas, kadangi parengtas teisės aktas nenorminis.</w:t>
            </w:r>
          </w:p>
        </w:tc>
      </w:tr>
      <w:tr w:rsidR="00E8387C" w:rsidRPr="0032228C" w14:paraId="078C9A5B" w14:textId="77777777" w:rsidTr="00E91EAA">
        <w:tc>
          <w:tcPr>
            <w:tcW w:w="4814" w:type="dxa"/>
          </w:tcPr>
          <w:p w14:paraId="049524CF"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Sprendimo projekto iniciatoriai, rengėjas ar rengėjų grupė</w:t>
            </w:r>
          </w:p>
          <w:p w14:paraId="68B1B90B"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0514BC68" w14:textId="081A088A" w:rsidR="00E8387C" w:rsidRPr="0032228C" w:rsidRDefault="00E8387C" w:rsidP="008C11A6">
            <w:pPr>
              <w:pStyle w:val="Antrats"/>
              <w:tabs>
                <w:tab w:val="clear" w:pos="4153"/>
                <w:tab w:val="clear" w:pos="8306"/>
              </w:tabs>
              <w:spacing w:line="360" w:lineRule="auto"/>
              <w:jc w:val="both"/>
              <w:rPr>
                <w:lang w:val="lt-LT"/>
              </w:rPr>
            </w:pPr>
            <w:r w:rsidRPr="0032228C">
              <w:rPr>
                <w:lang w:val="lt-LT"/>
              </w:rPr>
              <w:t>Kalvarijos savivaldybės kultūros centras, Švietimo, kultūros ir sporto skyrius.</w:t>
            </w:r>
          </w:p>
        </w:tc>
      </w:tr>
      <w:tr w:rsidR="00E8387C" w:rsidRPr="0032228C" w14:paraId="4E3303AD" w14:textId="77777777" w:rsidTr="00E91EAA">
        <w:tc>
          <w:tcPr>
            <w:tcW w:w="4814" w:type="dxa"/>
          </w:tcPr>
          <w:p w14:paraId="380A4DDB"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7E599841" w14:textId="2C06488D" w:rsidR="00E8387C" w:rsidRPr="0032228C" w:rsidRDefault="00E8387C" w:rsidP="008C11A6">
            <w:pPr>
              <w:pStyle w:val="Antrats"/>
              <w:tabs>
                <w:tab w:val="clear" w:pos="4153"/>
                <w:tab w:val="clear" w:pos="8306"/>
              </w:tabs>
              <w:spacing w:line="360" w:lineRule="auto"/>
              <w:jc w:val="both"/>
              <w:rPr>
                <w:lang w:val="lt-LT"/>
              </w:rPr>
            </w:pPr>
            <w:r w:rsidRPr="0032228C">
              <w:rPr>
                <w:lang w:val="lt-LT"/>
              </w:rPr>
              <w:t xml:space="preserve">Kalvarijos savivaldybės kultūros centras, Švietimo, kultūros ir sporto skyrius, Finansų ir biudžeto planavimo skyrius. </w:t>
            </w:r>
          </w:p>
        </w:tc>
      </w:tr>
    </w:tbl>
    <w:p w14:paraId="1620ECAD" w14:textId="77777777" w:rsidR="00E8387C" w:rsidRPr="0032228C" w:rsidRDefault="00E8387C" w:rsidP="00E8387C">
      <w:pPr>
        <w:pStyle w:val="Antrats"/>
        <w:tabs>
          <w:tab w:val="clear" w:pos="4153"/>
          <w:tab w:val="clear" w:pos="8306"/>
        </w:tabs>
        <w:jc w:val="both"/>
        <w:rPr>
          <w:lang w:val="lt-LT"/>
        </w:rPr>
      </w:pPr>
    </w:p>
    <w:p w14:paraId="2E5D2213" w14:textId="6852976C" w:rsidR="008E7E0C" w:rsidRDefault="00E8387C" w:rsidP="008C11A6">
      <w:pPr>
        <w:pStyle w:val="Antrats"/>
        <w:tabs>
          <w:tab w:val="clear" w:pos="4153"/>
          <w:tab w:val="clear" w:pos="8306"/>
        </w:tabs>
        <w:jc w:val="center"/>
      </w:pPr>
      <w:r w:rsidRPr="0032228C">
        <w:rPr>
          <w:lang w:val="lt-LT"/>
        </w:rPr>
        <w:t>______________________________</w:t>
      </w:r>
    </w:p>
    <w:sectPr w:rsidR="008E7E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D79"/>
    <w:rsid w:val="00006A70"/>
    <w:rsid w:val="000470AC"/>
    <w:rsid w:val="0010701D"/>
    <w:rsid w:val="0012001D"/>
    <w:rsid w:val="00127869"/>
    <w:rsid w:val="001658A0"/>
    <w:rsid w:val="002116D9"/>
    <w:rsid w:val="00223D9C"/>
    <w:rsid w:val="00243CAD"/>
    <w:rsid w:val="00246D6F"/>
    <w:rsid w:val="00272EED"/>
    <w:rsid w:val="00273127"/>
    <w:rsid w:val="00276716"/>
    <w:rsid w:val="002E16F0"/>
    <w:rsid w:val="002F1BEB"/>
    <w:rsid w:val="00300D24"/>
    <w:rsid w:val="0032102B"/>
    <w:rsid w:val="0032228C"/>
    <w:rsid w:val="00366AA4"/>
    <w:rsid w:val="0037254C"/>
    <w:rsid w:val="003A10CD"/>
    <w:rsid w:val="003B0397"/>
    <w:rsid w:val="003C3EB3"/>
    <w:rsid w:val="004007A9"/>
    <w:rsid w:val="00420826"/>
    <w:rsid w:val="00433251"/>
    <w:rsid w:val="00435E15"/>
    <w:rsid w:val="0045303F"/>
    <w:rsid w:val="00453456"/>
    <w:rsid w:val="00492BC1"/>
    <w:rsid w:val="00493E88"/>
    <w:rsid w:val="00496652"/>
    <w:rsid w:val="004C6FC9"/>
    <w:rsid w:val="004D0607"/>
    <w:rsid w:val="004D171A"/>
    <w:rsid w:val="004E3329"/>
    <w:rsid w:val="004F0F8B"/>
    <w:rsid w:val="00544E7E"/>
    <w:rsid w:val="005549A1"/>
    <w:rsid w:val="0056110A"/>
    <w:rsid w:val="00583062"/>
    <w:rsid w:val="005B156A"/>
    <w:rsid w:val="005E3B90"/>
    <w:rsid w:val="005F75F1"/>
    <w:rsid w:val="00605A75"/>
    <w:rsid w:val="0063040D"/>
    <w:rsid w:val="00630E12"/>
    <w:rsid w:val="00690D79"/>
    <w:rsid w:val="00697454"/>
    <w:rsid w:val="006B2476"/>
    <w:rsid w:val="006D233D"/>
    <w:rsid w:val="006F0BFA"/>
    <w:rsid w:val="006F3E28"/>
    <w:rsid w:val="00704DBF"/>
    <w:rsid w:val="00753A6E"/>
    <w:rsid w:val="007679C0"/>
    <w:rsid w:val="00783E8D"/>
    <w:rsid w:val="00787EB7"/>
    <w:rsid w:val="00794A44"/>
    <w:rsid w:val="007C2C05"/>
    <w:rsid w:val="007D7D05"/>
    <w:rsid w:val="007E3313"/>
    <w:rsid w:val="00816AA2"/>
    <w:rsid w:val="008606F3"/>
    <w:rsid w:val="008648A8"/>
    <w:rsid w:val="008808CA"/>
    <w:rsid w:val="008C11A6"/>
    <w:rsid w:val="008C7517"/>
    <w:rsid w:val="008D581E"/>
    <w:rsid w:val="008E7E0C"/>
    <w:rsid w:val="008F2DFA"/>
    <w:rsid w:val="009012B5"/>
    <w:rsid w:val="00922F0D"/>
    <w:rsid w:val="00926C5F"/>
    <w:rsid w:val="00936179"/>
    <w:rsid w:val="0095394B"/>
    <w:rsid w:val="009542AB"/>
    <w:rsid w:val="00964C39"/>
    <w:rsid w:val="009709D5"/>
    <w:rsid w:val="009C617C"/>
    <w:rsid w:val="009D5ED6"/>
    <w:rsid w:val="009D7876"/>
    <w:rsid w:val="00A05858"/>
    <w:rsid w:val="00A063A9"/>
    <w:rsid w:val="00A64B85"/>
    <w:rsid w:val="00AB5A62"/>
    <w:rsid w:val="00AD6AD1"/>
    <w:rsid w:val="00AF2CE5"/>
    <w:rsid w:val="00B02BE5"/>
    <w:rsid w:val="00B4126E"/>
    <w:rsid w:val="00B82E8C"/>
    <w:rsid w:val="00BA096F"/>
    <w:rsid w:val="00BE3C3C"/>
    <w:rsid w:val="00BF3418"/>
    <w:rsid w:val="00C3048D"/>
    <w:rsid w:val="00C316DE"/>
    <w:rsid w:val="00C33E5F"/>
    <w:rsid w:val="00C35A66"/>
    <w:rsid w:val="00C61217"/>
    <w:rsid w:val="00C67140"/>
    <w:rsid w:val="00C7161A"/>
    <w:rsid w:val="00CB5FAF"/>
    <w:rsid w:val="00CC3CBB"/>
    <w:rsid w:val="00D33DEC"/>
    <w:rsid w:val="00D431C7"/>
    <w:rsid w:val="00D44FE8"/>
    <w:rsid w:val="00D56340"/>
    <w:rsid w:val="00D71AE8"/>
    <w:rsid w:val="00D95F9D"/>
    <w:rsid w:val="00DA3F40"/>
    <w:rsid w:val="00DA5C28"/>
    <w:rsid w:val="00DA63AB"/>
    <w:rsid w:val="00DB17C0"/>
    <w:rsid w:val="00DB4A49"/>
    <w:rsid w:val="00DE2965"/>
    <w:rsid w:val="00DF3719"/>
    <w:rsid w:val="00E30C56"/>
    <w:rsid w:val="00E34912"/>
    <w:rsid w:val="00E43926"/>
    <w:rsid w:val="00E65DEE"/>
    <w:rsid w:val="00E8387C"/>
    <w:rsid w:val="00EB6126"/>
    <w:rsid w:val="00EC76E3"/>
    <w:rsid w:val="00EF051E"/>
    <w:rsid w:val="00F56E7D"/>
    <w:rsid w:val="00F6022B"/>
    <w:rsid w:val="00F71E31"/>
    <w:rsid w:val="00F81F52"/>
    <w:rsid w:val="00FB2C7E"/>
    <w:rsid w:val="00FD3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FECE"/>
  <w15:docId w15:val="{7D949A4E-BE39-4AB5-A985-8FAF5F83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0D79"/>
    <w:pPr>
      <w:spacing w:line="25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4126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126E"/>
    <w:rPr>
      <w:rFonts w:ascii="Tahoma" w:eastAsia="Calibri" w:hAnsi="Tahoma" w:cs="Tahoma"/>
      <w:kern w:val="0"/>
      <w:sz w:val="16"/>
      <w:szCs w:val="16"/>
      <w14:ligatures w14:val="none"/>
    </w:rPr>
  </w:style>
  <w:style w:type="paragraph" w:styleId="Sraopastraipa">
    <w:name w:val="List Paragraph"/>
    <w:basedOn w:val="prastasis"/>
    <w:uiPriority w:val="34"/>
    <w:qFormat/>
    <w:rsid w:val="00273127"/>
    <w:pPr>
      <w:ind w:left="720"/>
      <w:contextualSpacing/>
    </w:pPr>
  </w:style>
  <w:style w:type="paragraph" w:styleId="Antrats">
    <w:name w:val="header"/>
    <w:aliases w:val="Char,Header Char,Diagrama"/>
    <w:basedOn w:val="prastasis"/>
    <w:link w:val="AntratsDiagrama"/>
    <w:rsid w:val="00E8387C"/>
    <w:pPr>
      <w:tabs>
        <w:tab w:val="center" w:pos="4153"/>
        <w:tab w:val="right" w:pos="8306"/>
      </w:tabs>
      <w:spacing w:after="0" w:line="240" w:lineRule="auto"/>
    </w:pPr>
    <w:rPr>
      <w:rFonts w:ascii="Times New Roman" w:eastAsia="Times New Roman" w:hAnsi="Times New Roman"/>
      <w:sz w:val="24"/>
      <w:szCs w:val="24"/>
      <w:lang w:val="en-GB"/>
    </w:rPr>
  </w:style>
  <w:style w:type="character" w:customStyle="1" w:styleId="AntratsDiagrama">
    <w:name w:val="Antraštės Diagrama"/>
    <w:aliases w:val="Char Diagrama,Header Char Diagrama,Diagrama Diagrama"/>
    <w:basedOn w:val="Numatytasispastraiposriftas"/>
    <w:link w:val="Antrats"/>
    <w:rsid w:val="00E8387C"/>
    <w:rPr>
      <w:rFonts w:ascii="Times New Roman" w:eastAsia="Times New Roman" w:hAnsi="Times New Roman" w:cs="Times New Roman"/>
      <w:kern w:val="0"/>
      <w:sz w:val="24"/>
      <w:szCs w:val="24"/>
      <w:lang w:val="en-GB"/>
      <w14:ligatures w14:val="none"/>
    </w:rPr>
  </w:style>
  <w:style w:type="table" w:styleId="Lentelstinklelis">
    <w:name w:val="Table Grid"/>
    <w:basedOn w:val="prastojilentel"/>
    <w:uiPriority w:val="39"/>
    <w:rsid w:val="00E838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14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2624</Words>
  <Characters>1496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Stankevičienė</dc:creator>
  <cp:lastModifiedBy>Vilma Skilandienė</cp:lastModifiedBy>
  <cp:revision>2</cp:revision>
  <dcterms:created xsi:type="dcterms:W3CDTF">2025-10-23T12:10:00Z</dcterms:created>
  <dcterms:modified xsi:type="dcterms:W3CDTF">2025-10-23T12:10:00Z</dcterms:modified>
</cp:coreProperties>
</file>